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FBCE" w14:textId="79E25D45" w:rsidR="00A8583F" w:rsidRDefault="00A8583F">
      <w:pPr>
        <w:spacing w:before="8" w:line="100" w:lineRule="exact"/>
        <w:rPr>
          <w:sz w:val="10"/>
          <w:szCs w:val="10"/>
        </w:rPr>
      </w:pPr>
    </w:p>
    <w:p w14:paraId="6533FBCF" w14:textId="2C515D4B" w:rsidR="00A8583F" w:rsidRDefault="00445BCB" w:rsidP="00445BCB">
      <w:pPr>
        <w:rPr>
          <w:sz w:val="10"/>
          <w:szCs w:val="28"/>
        </w:rPr>
      </w:pPr>
      <w:r>
        <w:rPr>
          <w:noProof/>
        </w:rPr>
        <w:drawing>
          <wp:inline distT="0" distB="0" distL="0" distR="0" wp14:anchorId="4874C5C9" wp14:editId="737F7D15">
            <wp:extent cx="1773936" cy="512064"/>
            <wp:effectExtent l="0" t="0" r="0" b="2540"/>
            <wp:docPr id="1507954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54264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DA2A" w14:textId="77777777" w:rsidR="00445BCB" w:rsidRDefault="00445BCB" w:rsidP="00445BCB">
      <w:pPr>
        <w:ind w:left="202"/>
        <w:jc w:val="center"/>
        <w:rPr>
          <w:rFonts w:ascii="Arial" w:eastAsia="Arial" w:hAnsi="Arial" w:cs="Arial"/>
          <w:sz w:val="16"/>
          <w:szCs w:val="32"/>
        </w:rPr>
      </w:pPr>
    </w:p>
    <w:p w14:paraId="1E613D99" w14:textId="77777777" w:rsidR="00F363D0" w:rsidRPr="00971EEC" w:rsidRDefault="00F363D0" w:rsidP="00445BCB">
      <w:pPr>
        <w:ind w:left="202"/>
        <w:jc w:val="center"/>
        <w:rPr>
          <w:rFonts w:ascii="Arial" w:eastAsia="Arial" w:hAnsi="Arial" w:cs="Arial"/>
          <w:sz w:val="16"/>
          <w:szCs w:val="32"/>
        </w:rPr>
      </w:pPr>
    </w:p>
    <w:p w14:paraId="6533FBD0" w14:textId="2E94F1E6" w:rsidR="00A8583F" w:rsidRPr="004D4400" w:rsidRDefault="001306BB">
      <w:pPr>
        <w:pStyle w:val="Heading1"/>
        <w:spacing w:before="60"/>
        <w:ind w:left="197"/>
        <w:jc w:val="center"/>
        <w:rPr>
          <w:rFonts w:cs="Arial"/>
          <w:b w:val="0"/>
          <w:bCs w:val="0"/>
        </w:rPr>
      </w:pPr>
      <w:r w:rsidRPr="004D4400">
        <w:rPr>
          <w:rFonts w:cs="Arial"/>
        </w:rPr>
        <w:t>L</w:t>
      </w:r>
      <w:r w:rsidRPr="004D4400">
        <w:rPr>
          <w:rFonts w:cs="Arial"/>
          <w:spacing w:val="1"/>
        </w:rPr>
        <w:t>E</w:t>
      </w:r>
      <w:r w:rsidRPr="004D4400">
        <w:rPr>
          <w:rFonts w:cs="Arial"/>
          <w:spacing w:val="-5"/>
        </w:rPr>
        <w:t>TT</w:t>
      </w:r>
      <w:r w:rsidRPr="004D4400">
        <w:rPr>
          <w:rFonts w:cs="Arial"/>
          <w:spacing w:val="1"/>
        </w:rPr>
        <w:t>E</w:t>
      </w:r>
      <w:r w:rsidRPr="004D4400">
        <w:rPr>
          <w:rFonts w:cs="Arial"/>
        </w:rPr>
        <w:t xml:space="preserve">R </w:t>
      </w:r>
      <w:r w:rsidRPr="004D4400">
        <w:rPr>
          <w:rFonts w:cs="Arial"/>
          <w:spacing w:val="-1"/>
        </w:rPr>
        <w:t>O</w:t>
      </w:r>
      <w:r w:rsidRPr="004D4400">
        <w:rPr>
          <w:rFonts w:cs="Arial"/>
        </w:rPr>
        <w:t>F</w:t>
      </w:r>
      <w:r w:rsidRPr="004D4400">
        <w:rPr>
          <w:rFonts w:cs="Arial"/>
          <w:spacing w:val="7"/>
        </w:rPr>
        <w:t xml:space="preserve"> </w:t>
      </w:r>
      <w:r w:rsidRPr="004D4400">
        <w:rPr>
          <w:rFonts w:cs="Arial"/>
          <w:spacing w:val="-17"/>
        </w:rPr>
        <w:t>A</w:t>
      </w:r>
      <w:r w:rsidRPr="004D4400">
        <w:rPr>
          <w:rFonts w:cs="Arial"/>
          <w:spacing w:val="-1"/>
        </w:rPr>
        <w:t>G</w:t>
      </w:r>
      <w:r w:rsidRPr="004D4400">
        <w:rPr>
          <w:rFonts w:cs="Arial"/>
          <w:spacing w:val="-2"/>
        </w:rPr>
        <w:t>R</w:t>
      </w:r>
      <w:r w:rsidRPr="004D4400">
        <w:rPr>
          <w:rFonts w:cs="Arial"/>
          <w:spacing w:val="1"/>
        </w:rPr>
        <w:t>E</w:t>
      </w:r>
      <w:r w:rsidRPr="004D4400">
        <w:rPr>
          <w:rFonts w:cs="Arial"/>
          <w:spacing w:val="-4"/>
        </w:rPr>
        <w:t>E</w:t>
      </w:r>
      <w:r w:rsidRPr="004D4400">
        <w:rPr>
          <w:rFonts w:cs="Arial"/>
          <w:spacing w:val="5"/>
        </w:rPr>
        <w:t>M</w:t>
      </w:r>
      <w:r w:rsidRPr="004D4400">
        <w:rPr>
          <w:rFonts w:cs="Arial"/>
          <w:spacing w:val="1"/>
        </w:rPr>
        <w:t>E</w:t>
      </w:r>
      <w:r w:rsidRPr="004D4400">
        <w:rPr>
          <w:rFonts w:cs="Arial"/>
          <w:spacing w:val="-2"/>
        </w:rPr>
        <w:t>N</w:t>
      </w:r>
      <w:r w:rsidRPr="004D4400">
        <w:rPr>
          <w:rFonts w:cs="Arial"/>
        </w:rPr>
        <w:t>T</w:t>
      </w:r>
    </w:p>
    <w:p w14:paraId="6533FBD1" w14:textId="77777777" w:rsidR="00A8583F" w:rsidRDefault="00971EEC">
      <w:pPr>
        <w:spacing w:line="365" w:lineRule="exact"/>
        <w:ind w:left="195"/>
        <w:jc w:val="center"/>
        <w:rPr>
          <w:rFonts w:ascii="Arial" w:eastAsia="Arial" w:hAnsi="Arial" w:cs="Arial"/>
          <w:bCs/>
          <w:sz w:val="16"/>
          <w:szCs w:val="32"/>
        </w:rPr>
      </w:pPr>
      <w:r w:rsidRPr="00971EEC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Delegated Quality Representative </w:t>
      </w:r>
      <w:r w:rsidR="001306BB" w:rsidRPr="004D4400">
        <w:rPr>
          <w:rFonts w:ascii="Arial" w:eastAsia="Arial" w:hAnsi="Arial" w:cs="Arial"/>
          <w:b/>
          <w:bCs/>
          <w:spacing w:val="-4"/>
          <w:sz w:val="32"/>
          <w:szCs w:val="32"/>
        </w:rPr>
        <w:t>P</w:t>
      </w:r>
      <w:r w:rsidR="001306BB" w:rsidRPr="004D4400">
        <w:rPr>
          <w:rFonts w:ascii="Arial" w:eastAsia="Arial" w:hAnsi="Arial" w:cs="Arial"/>
          <w:b/>
          <w:bCs/>
          <w:sz w:val="32"/>
          <w:szCs w:val="32"/>
        </w:rPr>
        <w:t>rogr</w:t>
      </w:r>
      <w:r w:rsidR="001306BB" w:rsidRPr="004D4400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="001306BB" w:rsidRPr="004D4400">
        <w:rPr>
          <w:rFonts w:ascii="Arial" w:eastAsia="Arial" w:hAnsi="Arial" w:cs="Arial"/>
          <w:b/>
          <w:bCs/>
          <w:sz w:val="32"/>
          <w:szCs w:val="32"/>
        </w:rPr>
        <w:t>m</w:t>
      </w:r>
    </w:p>
    <w:p w14:paraId="6533FBD2" w14:textId="77777777" w:rsidR="00971EEC" w:rsidRDefault="00971EEC" w:rsidP="00971EEC">
      <w:pPr>
        <w:ind w:left="202"/>
        <w:jc w:val="center"/>
        <w:rPr>
          <w:rFonts w:ascii="Arial" w:eastAsia="Arial" w:hAnsi="Arial" w:cs="Arial"/>
          <w:sz w:val="16"/>
          <w:szCs w:val="32"/>
        </w:rPr>
      </w:pPr>
    </w:p>
    <w:p w14:paraId="6DE9541D" w14:textId="77777777" w:rsidR="00445BCB" w:rsidRDefault="00445BCB" w:rsidP="00971EEC">
      <w:pPr>
        <w:ind w:left="202"/>
        <w:jc w:val="center"/>
        <w:rPr>
          <w:rFonts w:ascii="Arial" w:eastAsia="Arial" w:hAnsi="Arial" w:cs="Arial"/>
          <w:sz w:val="16"/>
          <w:szCs w:val="32"/>
        </w:rPr>
      </w:pPr>
    </w:p>
    <w:tbl>
      <w:tblPr>
        <w:tblStyle w:val="TableGrid"/>
        <w:tblW w:w="10525" w:type="dxa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065"/>
        <w:gridCol w:w="1710"/>
        <w:gridCol w:w="1350"/>
      </w:tblGrid>
      <w:tr w:rsidR="00F93C05" w14:paraId="0482DFC9" w14:textId="77777777" w:rsidTr="00F363D0">
        <w:tc>
          <w:tcPr>
            <w:tcW w:w="5400" w:type="dxa"/>
            <w:gridSpan w:val="2"/>
          </w:tcPr>
          <w:p w14:paraId="6DF246EA" w14:textId="38888A70" w:rsidR="00F93C05" w:rsidRDefault="00F93C05" w:rsidP="00F93C05">
            <w:pPr>
              <w:rPr>
                <w:rFonts w:ascii="Arial" w:eastAsia="Arial" w:hAnsi="Arial" w:cs="Arial"/>
                <w:sz w:val="16"/>
                <w:szCs w:val="32"/>
              </w:rPr>
            </w:pPr>
            <w:r w:rsidRPr="00445BCB">
              <w:rPr>
                <w:rFonts w:ascii="Arial" w:hAnsi="Arial" w:cs="Arial"/>
                <w:sz w:val="20"/>
                <w:szCs w:val="20"/>
              </w:rPr>
              <w:t>Between RTX Corporation (RTX) and (Vendor’s Name):</w:t>
            </w:r>
          </w:p>
        </w:tc>
        <w:tc>
          <w:tcPr>
            <w:tcW w:w="5125" w:type="dxa"/>
            <w:gridSpan w:val="3"/>
          </w:tcPr>
          <w:p w14:paraId="02976178" w14:textId="7611D146" w:rsidR="00F93C05" w:rsidRDefault="00F93C05" w:rsidP="00F93C05">
            <w:pPr>
              <w:rPr>
                <w:rFonts w:ascii="Arial" w:eastAsia="Arial" w:hAnsi="Arial" w:cs="Arial"/>
                <w:sz w:val="16"/>
                <w:szCs w:val="32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</w:tr>
      <w:tr w:rsidR="00F93C05" w14:paraId="068EA306" w14:textId="77777777" w:rsidTr="00F363D0">
        <w:tc>
          <w:tcPr>
            <w:tcW w:w="2700" w:type="dxa"/>
          </w:tcPr>
          <w:p w14:paraId="432BBD8E" w14:textId="77777777" w:rsidR="00F93C05" w:rsidRDefault="00F93C05" w:rsidP="00F93C05">
            <w:pPr>
              <w:rPr>
                <w:rFonts w:ascii="Arial" w:eastAsia="Arial" w:hAnsi="Arial" w:cs="Arial"/>
                <w:sz w:val="16"/>
                <w:szCs w:val="32"/>
              </w:rPr>
            </w:pPr>
            <w:r w:rsidRPr="00E9215F">
              <w:rPr>
                <w:rFonts w:ascii="Arial" w:eastAsia="Arial" w:hAnsi="Arial" w:cs="Arial"/>
                <w:sz w:val="20"/>
                <w:szCs w:val="20"/>
              </w:rPr>
              <w:t>Vendor’s Address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765" w:type="dxa"/>
            <w:gridSpan w:val="2"/>
          </w:tcPr>
          <w:p w14:paraId="2BCFD56D" w14:textId="24966DB5" w:rsidR="00F93C05" w:rsidRDefault="00F93C05" w:rsidP="00F93C05">
            <w:pPr>
              <w:rPr>
                <w:rFonts w:ascii="Arial" w:eastAsia="Arial" w:hAnsi="Arial" w:cs="Arial"/>
                <w:sz w:val="16"/>
                <w:szCs w:val="32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262A0800" w14:textId="77777777" w:rsidR="00F93C05" w:rsidRDefault="00F93C05" w:rsidP="00F93C05">
            <w:pPr>
              <w:rPr>
                <w:rFonts w:ascii="Arial" w:eastAsia="Arial" w:hAnsi="Arial" w:cs="Arial"/>
                <w:sz w:val="16"/>
                <w:szCs w:val="32"/>
              </w:rPr>
            </w:pPr>
            <w:r>
              <w:rPr>
                <w:rFonts w:ascii="Arial" w:eastAsia="Arial" w:hAnsi="Arial" w:cs="Arial"/>
                <w:sz w:val="16"/>
                <w:szCs w:val="32"/>
              </w:rPr>
              <w:t>Vendor’s Code:</w:t>
            </w:r>
          </w:p>
        </w:tc>
        <w:tc>
          <w:tcPr>
            <w:tcW w:w="1350" w:type="dxa"/>
          </w:tcPr>
          <w:p w14:paraId="5F3B71EE" w14:textId="39FB7539" w:rsidR="00F93C05" w:rsidRDefault="00F93C05" w:rsidP="00F93C05">
            <w:pPr>
              <w:rPr>
                <w:rFonts w:ascii="Arial" w:eastAsia="Arial" w:hAnsi="Arial" w:cs="Arial"/>
                <w:sz w:val="16"/>
                <w:szCs w:val="32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</w:tr>
    </w:tbl>
    <w:p w14:paraId="1505DF5E" w14:textId="77777777" w:rsidR="00F93C05" w:rsidRDefault="00F93C05" w:rsidP="00971EEC">
      <w:pPr>
        <w:ind w:left="202"/>
        <w:jc w:val="center"/>
        <w:rPr>
          <w:rFonts w:ascii="Arial" w:eastAsia="Arial" w:hAnsi="Arial" w:cs="Arial"/>
          <w:sz w:val="16"/>
          <w:szCs w:val="32"/>
        </w:rPr>
      </w:pPr>
    </w:p>
    <w:p w14:paraId="6533FBDF" w14:textId="5A3484A6" w:rsidR="004D4400" w:rsidRPr="00E9215F" w:rsidRDefault="004D4400" w:rsidP="004D4400">
      <w:pPr>
        <w:spacing w:before="60"/>
        <w:rPr>
          <w:rFonts w:ascii="Arial" w:hAnsi="Arial" w:cs="Arial"/>
          <w:sz w:val="20"/>
          <w:szCs w:val="20"/>
        </w:rPr>
      </w:pPr>
      <w:r w:rsidRPr="00E9215F">
        <w:rPr>
          <w:rFonts w:ascii="Arial" w:hAnsi="Arial" w:cs="Arial"/>
          <w:sz w:val="20"/>
          <w:szCs w:val="20"/>
        </w:rPr>
        <w:t>In consideration of the Member permitting the Supplier’s Delegated Quality Representative (DQR) to accept material for shipment directly to the Member or a Member-approved destination, the Supplier agrees to:</w:t>
      </w:r>
    </w:p>
    <w:p w14:paraId="19BDF713" w14:textId="77777777" w:rsidR="001318D5" w:rsidRPr="00E9215F" w:rsidRDefault="001318D5" w:rsidP="001318D5">
      <w:pPr>
        <w:pStyle w:val="ListParagraph"/>
        <w:widowControl/>
        <w:spacing w:before="60"/>
        <w:ind w:left="1074"/>
        <w:rPr>
          <w:rFonts w:ascii="Arial" w:hAnsi="Arial" w:cs="Arial"/>
          <w:sz w:val="20"/>
          <w:szCs w:val="20"/>
          <w:lang w:val="en-CA"/>
        </w:rPr>
      </w:pPr>
    </w:p>
    <w:p w14:paraId="77F019FF" w14:textId="7F8B3004" w:rsidR="001318D5" w:rsidRPr="00E9215F" w:rsidRDefault="001318D5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proofErr w:type="gramStart"/>
      <w:r w:rsidRPr="00E9215F">
        <w:rPr>
          <w:rFonts w:ascii="Arial" w:hAnsi="Arial" w:cs="Arial"/>
          <w:sz w:val="20"/>
          <w:szCs w:val="20"/>
          <w:lang w:val="en-CA"/>
        </w:rPr>
        <w:t>Maintain the minimum number of approved DQRs at all times</w:t>
      </w:r>
      <w:proofErr w:type="gramEnd"/>
      <w:r w:rsidRPr="00E9215F">
        <w:rPr>
          <w:rFonts w:ascii="Arial" w:hAnsi="Arial" w:cs="Arial"/>
          <w:sz w:val="20"/>
          <w:szCs w:val="20"/>
          <w:lang w:val="en-CA"/>
        </w:rPr>
        <w:t xml:space="preserve"> as described in the relevant Member’s DQR procedure. </w:t>
      </w:r>
    </w:p>
    <w:p w14:paraId="6533FBE1" w14:textId="4B683618" w:rsidR="004D4400" w:rsidRPr="00E9215F" w:rsidRDefault="004D4400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E9215F">
        <w:rPr>
          <w:rFonts w:ascii="Arial" w:hAnsi="Arial" w:cs="Arial"/>
          <w:sz w:val="20"/>
          <w:szCs w:val="20"/>
          <w:lang w:val="en-CA"/>
        </w:rPr>
        <w:t xml:space="preserve">Ensure approved DQR’s remain familiar with and work to </w:t>
      </w:r>
      <w:r w:rsidR="00A871E4" w:rsidRPr="00E9215F">
        <w:rPr>
          <w:rFonts w:ascii="Arial" w:hAnsi="Arial" w:cs="Arial"/>
          <w:sz w:val="20"/>
          <w:szCs w:val="20"/>
          <w:lang w:val="en-CA"/>
        </w:rPr>
        <w:t xml:space="preserve">the </w:t>
      </w:r>
      <w:r w:rsidRPr="00E9215F">
        <w:rPr>
          <w:rFonts w:ascii="Arial" w:hAnsi="Arial" w:cs="Arial"/>
          <w:sz w:val="20"/>
          <w:szCs w:val="20"/>
          <w:lang w:val="en-CA"/>
        </w:rPr>
        <w:t>current requirements of all applicable Member specifications and requirements.</w:t>
      </w:r>
    </w:p>
    <w:p w14:paraId="6533FBE2" w14:textId="0CC4513B" w:rsidR="004D4400" w:rsidRPr="001318D5" w:rsidRDefault="004D4400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E9215F">
        <w:rPr>
          <w:rFonts w:ascii="Arial" w:hAnsi="Arial" w:cs="Arial"/>
          <w:sz w:val="20"/>
          <w:szCs w:val="20"/>
          <w:lang w:val="en-CA"/>
        </w:rPr>
        <w:t xml:space="preserve">Provide documentation to </w:t>
      </w:r>
      <w:r w:rsidR="008759D7" w:rsidRPr="00E9215F">
        <w:rPr>
          <w:rFonts w:ascii="Arial" w:hAnsi="Arial" w:cs="Arial"/>
          <w:sz w:val="20"/>
          <w:szCs w:val="20"/>
          <w:lang w:val="en-CA"/>
        </w:rPr>
        <w:t>Member</w:t>
      </w:r>
      <w:r w:rsidRPr="00E9215F">
        <w:rPr>
          <w:rFonts w:ascii="Arial" w:hAnsi="Arial" w:cs="Arial"/>
          <w:sz w:val="20"/>
          <w:szCs w:val="20"/>
          <w:lang w:val="en-CA"/>
        </w:rPr>
        <w:t>, as required, demonstrating on-going compliance to all DQR</w:t>
      </w:r>
      <w:r w:rsidRPr="001318D5">
        <w:rPr>
          <w:rFonts w:ascii="Arial" w:hAnsi="Arial" w:cs="Arial"/>
          <w:sz w:val="20"/>
          <w:szCs w:val="20"/>
          <w:lang w:val="en-CA"/>
        </w:rPr>
        <w:t xml:space="preserve"> program requirements including, but not limited to, internal audits performed by the Supplier’s Quality organization or by the DQR.</w:t>
      </w:r>
    </w:p>
    <w:p w14:paraId="6533FBE3" w14:textId="029B6F6D" w:rsidR="004D4400" w:rsidRPr="001318D5" w:rsidRDefault="004D4400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1318D5">
        <w:rPr>
          <w:rFonts w:ascii="Arial" w:hAnsi="Arial" w:cs="Arial"/>
          <w:sz w:val="20"/>
          <w:szCs w:val="20"/>
          <w:lang w:val="en-CA"/>
        </w:rPr>
        <w:t xml:space="preserve">Permit DQR’s free access to all levels of Supplier management </w:t>
      </w:r>
      <w:r w:rsidR="00A871E4" w:rsidRPr="001318D5">
        <w:rPr>
          <w:rFonts w:ascii="Arial" w:hAnsi="Arial" w:cs="Arial"/>
          <w:sz w:val="20"/>
          <w:szCs w:val="20"/>
          <w:lang w:val="en-CA"/>
        </w:rPr>
        <w:t xml:space="preserve">to report </w:t>
      </w:r>
      <w:r w:rsidRPr="001318D5">
        <w:rPr>
          <w:rFonts w:ascii="Arial" w:hAnsi="Arial" w:cs="Arial"/>
          <w:sz w:val="20"/>
          <w:szCs w:val="20"/>
          <w:lang w:val="en-CA"/>
        </w:rPr>
        <w:t>quality problems and adverse trends and ensure the DQR represents the Member at the Supplier’s facility by ensuring conformance to all applicable requirements.</w:t>
      </w:r>
    </w:p>
    <w:p w14:paraId="6533FBE4" w14:textId="619C3166" w:rsidR="004D4400" w:rsidRPr="001318D5" w:rsidRDefault="004D4400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1318D5">
        <w:rPr>
          <w:rFonts w:ascii="Arial" w:hAnsi="Arial" w:cs="Arial"/>
          <w:sz w:val="20"/>
          <w:szCs w:val="20"/>
          <w:lang w:val="en-CA"/>
        </w:rPr>
        <w:t xml:space="preserve">Ensure the required time and resources to perform the DQR activities </w:t>
      </w:r>
      <w:r w:rsidR="00A871E4" w:rsidRPr="001318D5">
        <w:rPr>
          <w:rFonts w:ascii="Arial" w:hAnsi="Arial" w:cs="Arial"/>
          <w:sz w:val="20"/>
          <w:szCs w:val="20"/>
          <w:lang w:val="en-CA"/>
        </w:rPr>
        <w:t xml:space="preserve">as defined by the Member </w:t>
      </w:r>
      <w:proofErr w:type="gramStart"/>
      <w:r w:rsidR="00A871E4" w:rsidRPr="001318D5">
        <w:rPr>
          <w:rFonts w:ascii="Arial" w:hAnsi="Arial" w:cs="Arial"/>
          <w:sz w:val="20"/>
          <w:szCs w:val="20"/>
          <w:lang w:val="en-CA"/>
        </w:rPr>
        <w:t>are available to the DQR at all times</w:t>
      </w:r>
      <w:proofErr w:type="gramEnd"/>
      <w:r w:rsidRPr="001318D5">
        <w:rPr>
          <w:rFonts w:ascii="Arial" w:hAnsi="Arial" w:cs="Arial"/>
          <w:sz w:val="20"/>
          <w:szCs w:val="20"/>
          <w:lang w:val="en-CA"/>
        </w:rPr>
        <w:t>.</w:t>
      </w:r>
    </w:p>
    <w:p w14:paraId="6533FBE5" w14:textId="0AD41010" w:rsidR="004D4400" w:rsidRPr="001318D5" w:rsidRDefault="004D4400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1318D5">
        <w:rPr>
          <w:rFonts w:ascii="Arial" w:hAnsi="Arial" w:cs="Arial"/>
          <w:sz w:val="20"/>
          <w:szCs w:val="20"/>
          <w:lang w:val="en-CA"/>
        </w:rPr>
        <w:t xml:space="preserve">Grant the DQR the organizational freedom to report to Member Supplier Quality Assurance (SQA) </w:t>
      </w:r>
      <w:r w:rsidR="00A871E4" w:rsidRPr="001318D5">
        <w:rPr>
          <w:rFonts w:ascii="Arial" w:hAnsi="Arial" w:cs="Arial"/>
          <w:sz w:val="20"/>
          <w:szCs w:val="20"/>
          <w:lang w:val="en-CA"/>
        </w:rPr>
        <w:t xml:space="preserve">department </w:t>
      </w:r>
      <w:r w:rsidRPr="001318D5">
        <w:rPr>
          <w:rFonts w:ascii="Arial" w:hAnsi="Arial" w:cs="Arial"/>
          <w:sz w:val="20"/>
          <w:szCs w:val="20"/>
          <w:lang w:val="en-CA"/>
        </w:rPr>
        <w:t xml:space="preserve">issues affecting compliance to </w:t>
      </w:r>
      <w:r w:rsidR="00A871E4" w:rsidRPr="001318D5">
        <w:rPr>
          <w:rFonts w:ascii="Arial" w:hAnsi="Arial" w:cs="Arial"/>
          <w:sz w:val="20"/>
          <w:szCs w:val="20"/>
          <w:lang w:val="en-CA"/>
        </w:rPr>
        <w:t xml:space="preserve">Member </w:t>
      </w:r>
      <w:r w:rsidRPr="001318D5">
        <w:rPr>
          <w:rFonts w:ascii="Arial" w:hAnsi="Arial" w:cs="Arial"/>
          <w:sz w:val="20"/>
          <w:szCs w:val="20"/>
          <w:lang w:val="en-CA"/>
        </w:rPr>
        <w:t>requirements and/or product integrity.</w:t>
      </w:r>
    </w:p>
    <w:p w14:paraId="6533FBE6" w14:textId="099EB4D9" w:rsidR="004D4400" w:rsidRPr="00E9215F" w:rsidRDefault="004D4400" w:rsidP="006C4D49">
      <w:pPr>
        <w:pStyle w:val="ListParagraph"/>
        <w:widowControl/>
        <w:numPr>
          <w:ilvl w:val="0"/>
          <w:numId w:val="2"/>
        </w:numPr>
        <w:spacing w:before="60"/>
        <w:ind w:right="-190"/>
        <w:rPr>
          <w:rFonts w:ascii="Arial" w:hAnsi="Arial" w:cs="Arial"/>
          <w:sz w:val="20"/>
          <w:szCs w:val="20"/>
          <w:lang w:val="en-CA"/>
        </w:rPr>
      </w:pPr>
      <w:r w:rsidRPr="001318D5">
        <w:rPr>
          <w:rFonts w:ascii="Arial" w:hAnsi="Arial" w:cs="Arial"/>
          <w:sz w:val="20"/>
          <w:szCs w:val="20"/>
          <w:lang w:val="en-CA"/>
        </w:rPr>
        <w:t xml:space="preserve">Ensure the DQR has the required independence from </w:t>
      </w:r>
      <w:r w:rsidRPr="00E9215F">
        <w:rPr>
          <w:rFonts w:ascii="Arial" w:hAnsi="Arial" w:cs="Arial"/>
          <w:sz w:val="20"/>
          <w:szCs w:val="20"/>
          <w:lang w:val="en-CA"/>
        </w:rPr>
        <w:t xml:space="preserve">manufacturing </w:t>
      </w:r>
      <w:r w:rsidR="006C4D49" w:rsidRPr="00E9215F">
        <w:rPr>
          <w:rFonts w:ascii="Arial" w:hAnsi="Arial" w:cs="Arial"/>
          <w:sz w:val="20"/>
          <w:szCs w:val="20"/>
          <w:lang w:val="en-CA"/>
        </w:rPr>
        <w:t xml:space="preserve">and </w:t>
      </w:r>
      <w:r w:rsidRPr="00E9215F">
        <w:rPr>
          <w:rFonts w:ascii="Arial" w:hAnsi="Arial" w:cs="Arial"/>
          <w:sz w:val="20"/>
          <w:szCs w:val="20"/>
          <w:lang w:val="en-CA"/>
        </w:rPr>
        <w:t>final inspection activities.</w:t>
      </w:r>
    </w:p>
    <w:p w14:paraId="6533FBE7" w14:textId="0FC86308" w:rsidR="004D4400" w:rsidRPr="00E9215F" w:rsidRDefault="004D4400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E9215F">
        <w:rPr>
          <w:rFonts w:ascii="Arial" w:hAnsi="Arial" w:cs="Arial"/>
          <w:sz w:val="20"/>
          <w:szCs w:val="20"/>
          <w:lang w:val="en-CA"/>
        </w:rPr>
        <w:t>Send the DQR to all conferences, training and certification as required by Member.</w:t>
      </w:r>
    </w:p>
    <w:p w14:paraId="051519AE" w14:textId="77777777" w:rsidR="00B45F6D" w:rsidRDefault="004D4400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E9215F">
        <w:rPr>
          <w:rFonts w:ascii="Arial" w:hAnsi="Arial" w:cs="Arial"/>
          <w:sz w:val="20"/>
          <w:szCs w:val="20"/>
          <w:lang w:val="en-CA"/>
        </w:rPr>
        <w:t xml:space="preserve">Ensure that only approved DQR’s will be permitted to apply the stamps, as required, to </w:t>
      </w:r>
      <w:r w:rsidR="008759D7" w:rsidRPr="00E9215F">
        <w:rPr>
          <w:rFonts w:ascii="Arial" w:hAnsi="Arial" w:cs="Arial"/>
          <w:sz w:val="20"/>
          <w:szCs w:val="20"/>
          <w:lang w:val="en-CA"/>
        </w:rPr>
        <w:t>Member</w:t>
      </w:r>
      <w:r w:rsidRPr="00E9215F">
        <w:rPr>
          <w:rFonts w:ascii="Arial" w:hAnsi="Arial" w:cs="Arial"/>
          <w:sz w:val="20"/>
          <w:szCs w:val="20"/>
          <w:lang w:val="en-CA"/>
        </w:rPr>
        <w:t xml:space="preserve"> “end use” material only and in compliance to instructions furnished by </w:t>
      </w:r>
      <w:r w:rsidR="008759D7" w:rsidRPr="00E9215F">
        <w:rPr>
          <w:rFonts w:ascii="Arial" w:hAnsi="Arial" w:cs="Arial"/>
          <w:sz w:val="20"/>
          <w:szCs w:val="20"/>
          <w:lang w:val="en-CA"/>
        </w:rPr>
        <w:t>Member</w:t>
      </w:r>
    </w:p>
    <w:p w14:paraId="6533FBE8" w14:textId="2E66D026" w:rsidR="004D4400" w:rsidRPr="00E9215F" w:rsidRDefault="00B45F6D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APPLICABLE ONLY when</w:t>
      </w:r>
      <w:r w:rsidR="004D4400" w:rsidRPr="00E9215F">
        <w:rPr>
          <w:rFonts w:ascii="Arial" w:hAnsi="Arial" w:cs="Arial"/>
          <w:sz w:val="20"/>
          <w:szCs w:val="20"/>
          <w:lang w:val="en-CA"/>
        </w:rPr>
        <w:t xml:space="preserve"> stamps are </w:t>
      </w:r>
      <w:r>
        <w:rPr>
          <w:rFonts w:ascii="Arial" w:hAnsi="Arial" w:cs="Arial"/>
          <w:sz w:val="20"/>
          <w:szCs w:val="20"/>
          <w:lang w:val="en-CA"/>
        </w:rPr>
        <w:t xml:space="preserve">serialized: </w:t>
      </w:r>
      <w:r w:rsidR="00056F84">
        <w:rPr>
          <w:rFonts w:ascii="Arial" w:hAnsi="Arial" w:cs="Arial"/>
          <w:sz w:val="20"/>
          <w:szCs w:val="20"/>
          <w:lang w:val="en-CA"/>
        </w:rPr>
        <w:t>Ensure</w:t>
      </w:r>
      <w:r>
        <w:rPr>
          <w:rFonts w:ascii="Arial" w:hAnsi="Arial" w:cs="Arial"/>
          <w:sz w:val="20"/>
          <w:szCs w:val="20"/>
          <w:lang w:val="en-CA"/>
        </w:rPr>
        <w:t xml:space="preserve"> that </w:t>
      </w:r>
      <w:r w:rsidR="004D4400" w:rsidRPr="00E9215F">
        <w:rPr>
          <w:rFonts w:ascii="Arial" w:hAnsi="Arial" w:cs="Arial"/>
          <w:sz w:val="20"/>
          <w:szCs w:val="20"/>
          <w:lang w:val="en-CA"/>
        </w:rPr>
        <w:t xml:space="preserve">each DQR uses only their </w:t>
      </w:r>
      <w:r w:rsidR="00A871E4" w:rsidRPr="00E9215F">
        <w:rPr>
          <w:rFonts w:ascii="Arial" w:hAnsi="Arial" w:cs="Arial"/>
          <w:sz w:val="20"/>
          <w:szCs w:val="20"/>
          <w:lang w:val="en-CA"/>
        </w:rPr>
        <w:t>stamps</w:t>
      </w:r>
      <w:r w:rsidR="004D4400" w:rsidRPr="00E9215F">
        <w:rPr>
          <w:rFonts w:ascii="Arial" w:hAnsi="Arial" w:cs="Arial"/>
          <w:sz w:val="20"/>
          <w:szCs w:val="20"/>
          <w:lang w:val="en-CA"/>
        </w:rPr>
        <w:t>. If an employee ceases working as DQR, the stamps will be sent back to Member’s SQA</w:t>
      </w:r>
      <w:r w:rsidR="00A871E4" w:rsidRPr="00E9215F">
        <w:rPr>
          <w:rFonts w:ascii="Arial" w:hAnsi="Arial" w:cs="Arial"/>
          <w:sz w:val="20"/>
          <w:szCs w:val="20"/>
          <w:lang w:val="en-CA"/>
        </w:rPr>
        <w:t xml:space="preserve"> department</w:t>
      </w:r>
    </w:p>
    <w:p w14:paraId="6533FBE9" w14:textId="62049455" w:rsidR="004D4400" w:rsidRPr="00E9215F" w:rsidRDefault="00971EEC" w:rsidP="004D4400">
      <w:pPr>
        <w:pStyle w:val="ListParagraph"/>
        <w:widowControl/>
        <w:numPr>
          <w:ilvl w:val="0"/>
          <w:numId w:val="2"/>
        </w:numPr>
        <w:spacing w:before="60"/>
        <w:rPr>
          <w:rFonts w:ascii="Arial" w:hAnsi="Arial" w:cs="Arial"/>
          <w:sz w:val="20"/>
          <w:szCs w:val="20"/>
          <w:lang w:val="en-CA"/>
        </w:rPr>
      </w:pPr>
      <w:r w:rsidRPr="00E9215F">
        <w:rPr>
          <w:rFonts w:ascii="Arial" w:hAnsi="Arial" w:cs="Arial"/>
          <w:sz w:val="20"/>
          <w:szCs w:val="20"/>
          <w:lang w:val="en-CA"/>
        </w:rPr>
        <w:t>Ens</w:t>
      </w:r>
      <w:r w:rsidR="004D4400" w:rsidRPr="00E9215F">
        <w:rPr>
          <w:rFonts w:ascii="Arial" w:hAnsi="Arial" w:cs="Arial"/>
          <w:sz w:val="20"/>
          <w:szCs w:val="20"/>
          <w:lang w:val="en-CA"/>
        </w:rPr>
        <w:t xml:space="preserve">ure all DQRs are certified to access all ITAR, ITC, &amp; EAR-controlled data required when performing DQR activities on behalf of the Member.  </w:t>
      </w:r>
    </w:p>
    <w:p w14:paraId="6533FBEA" w14:textId="7CEEC985" w:rsidR="004D4400" w:rsidRPr="00E9215F" w:rsidRDefault="004D4400" w:rsidP="00A871E4">
      <w:pPr>
        <w:spacing w:before="240"/>
        <w:rPr>
          <w:rFonts w:ascii="Arial" w:hAnsi="Arial" w:cs="Arial"/>
          <w:sz w:val="20"/>
          <w:szCs w:val="20"/>
        </w:rPr>
      </w:pPr>
      <w:r w:rsidRPr="00E9215F">
        <w:rPr>
          <w:rFonts w:ascii="Arial" w:hAnsi="Arial" w:cs="Arial"/>
          <w:sz w:val="20"/>
          <w:szCs w:val="20"/>
        </w:rPr>
        <w:t xml:space="preserve">Supplier’s management must complete and submit this Form 8 every three (3) years to </w:t>
      </w:r>
      <w:r w:rsidR="00A871E4" w:rsidRPr="00E9215F">
        <w:rPr>
          <w:rFonts w:ascii="Arial" w:hAnsi="Arial" w:cs="Arial"/>
          <w:sz w:val="20"/>
          <w:szCs w:val="20"/>
        </w:rPr>
        <w:t xml:space="preserve">the </w:t>
      </w:r>
      <w:r w:rsidRPr="00E9215F">
        <w:rPr>
          <w:rFonts w:ascii="Arial" w:hAnsi="Arial" w:cs="Arial"/>
          <w:sz w:val="20"/>
          <w:szCs w:val="20"/>
        </w:rPr>
        <w:t>Member Supplier Quality Assurance</w:t>
      </w:r>
      <w:r w:rsidR="00A871E4" w:rsidRPr="00E9215F">
        <w:rPr>
          <w:rFonts w:ascii="Arial" w:hAnsi="Arial" w:cs="Arial"/>
          <w:sz w:val="20"/>
          <w:szCs w:val="20"/>
        </w:rPr>
        <w:t xml:space="preserve"> department, unless otherwise required by the Member</w:t>
      </w:r>
      <w:r w:rsidR="00780A96" w:rsidRPr="00E9215F">
        <w:rPr>
          <w:rFonts w:ascii="Arial" w:hAnsi="Arial" w:cs="Arial"/>
          <w:sz w:val="20"/>
          <w:szCs w:val="20"/>
        </w:rPr>
        <w:t>.</w:t>
      </w:r>
      <w:r w:rsidR="00780A96" w:rsidRPr="00E9215F">
        <w:rPr>
          <w:noProof/>
          <w:sz w:val="20"/>
          <w:szCs w:val="20"/>
        </w:rPr>
        <w:t xml:space="preserve"> </w:t>
      </w:r>
    </w:p>
    <w:p w14:paraId="6533FBEB" w14:textId="3177C1A2" w:rsidR="004D4400" w:rsidRPr="00E9215F" w:rsidRDefault="004D4400" w:rsidP="004D4400">
      <w:pPr>
        <w:spacing w:before="60"/>
        <w:rPr>
          <w:rFonts w:ascii="Arial" w:hAnsi="Arial" w:cs="Arial"/>
          <w:sz w:val="20"/>
          <w:szCs w:val="20"/>
        </w:rPr>
      </w:pPr>
      <w:r w:rsidRPr="00E9215F">
        <w:rPr>
          <w:rFonts w:ascii="Arial" w:hAnsi="Arial" w:cs="Arial"/>
          <w:sz w:val="20"/>
          <w:szCs w:val="20"/>
        </w:rPr>
        <w:t>Suspension, termination or disqualification from the</w:t>
      </w:r>
      <w:r w:rsidR="00A871E4" w:rsidRPr="00E9215F">
        <w:rPr>
          <w:rFonts w:ascii="Arial" w:hAnsi="Arial" w:cs="Arial"/>
          <w:sz w:val="20"/>
          <w:szCs w:val="20"/>
        </w:rPr>
        <w:t xml:space="preserve"> DQR</w:t>
      </w:r>
      <w:r w:rsidRPr="00E9215F">
        <w:rPr>
          <w:rFonts w:ascii="Arial" w:hAnsi="Arial" w:cs="Arial"/>
          <w:sz w:val="20"/>
          <w:szCs w:val="20"/>
        </w:rPr>
        <w:t xml:space="preserve"> program, in whole or in part, is at </w:t>
      </w:r>
      <w:r w:rsidR="008759D7" w:rsidRPr="00E9215F">
        <w:rPr>
          <w:rFonts w:ascii="Arial" w:hAnsi="Arial" w:cs="Arial"/>
          <w:sz w:val="20"/>
          <w:szCs w:val="20"/>
        </w:rPr>
        <w:t>Member</w:t>
      </w:r>
      <w:r w:rsidRPr="00E9215F">
        <w:rPr>
          <w:rFonts w:ascii="Arial" w:hAnsi="Arial" w:cs="Arial"/>
          <w:sz w:val="20"/>
          <w:szCs w:val="20"/>
        </w:rPr>
        <w:t xml:space="preserve">’s discretion and may be taken without cause. If the DQR approved status is removed from my company, I accept the implementation of a Delegated Independent Verification Representative (DIVR) </w:t>
      </w:r>
      <w:r w:rsidR="00775DC1" w:rsidRPr="00E9215F">
        <w:rPr>
          <w:rFonts w:ascii="Arial" w:hAnsi="Arial" w:cs="Arial"/>
          <w:sz w:val="20"/>
          <w:szCs w:val="20"/>
        </w:rPr>
        <w:t xml:space="preserve">as described in the </w:t>
      </w:r>
      <w:r w:rsidR="00800D5E" w:rsidRPr="00E9215F">
        <w:rPr>
          <w:rFonts w:ascii="Arial" w:hAnsi="Arial" w:cs="Arial"/>
          <w:sz w:val="20"/>
          <w:szCs w:val="20"/>
        </w:rPr>
        <w:t xml:space="preserve">relevant </w:t>
      </w:r>
      <w:r w:rsidR="00775DC1" w:rsidRPr="00E9215F">
        <w:rPr>
          <w:rFonts w:ascii="Arial" w:hAnsi="Arial" w:cs="Arial"/>
          <w:sz w:val="20"/>
          <w:szCs w:val="20"/>
        </w:rPr>
        <w:t>Member’s DQR procedure</w:t>
      </w:r>
      <w:r w:rsidRPr="00E9215F">
        <w:rPr>
          <w:rFonts w:ascii="Arial" w:hAnsi="Arial" w:cs="Arial"/>
          <w:sz w:val="20"/>
          <w:szCs w:val="20"/>
        </w:rPr>
        <w:t>.</w:t>
      </w:r>
    </w:p>
    <w:p w14:paraId="6533FBEC" w14:textId="3BD6D3DE" w:rsidR="00971EEC" w:rsidRPr="00E9215F" w:rsidRDefault="006C4D49" w:rsidP="004D4400">
      <w:pPr>
        <w:spacing w:before="60"/>
        <w:rPr>
          <w:rFonts w:ascii="Arial" w:hAnsi="Arial" w:cs="Arial"/>
          <w:b/>
          <w:bCs/>
        </w:rPr>
      </w:pPr>
      <w:r w:rsidRPr="00E9215F">
        <w:rPr>
          <w:rFonts w:ascii="Arial" w:hAnsi="Arial" w:cs="Arial"/>
        </w:rPr>
        <w:t xml:space="preserve">                     </w:t>
      </w:r>
      <w:r w:rsidRPr="00E9215F">
        <w:rPr>
          <w:rFonts w:ascii="Arial" w:hAnsi="Arial" w:cs="Arial"/>
          <w:b/>
          <w:bCs/>
          <w:sz w:val="18"/>
          <w:szCs w:val="18"/>
        </w:rPr>
        <w:t>To be completed by Supplier</w:t>
      </w:r>
      <w:r w:rsidRPr="00E9215F">
        <w:rPr>
          <w:rFonts w:ascii="Arial" w:hAnsi="Arial" w:cs="Arial"/>
          <w:b/>
          <w:bCs/>
          <w:sz w:val="18"/>
          <w:szCs w:val="18"/>
        </w:rPr>
        <w:tab/>
      </w:r>
      <w:r w:rsidRPr="00E9215F">
        <w:rPr>
          <w:rFonts w:ascii="Arial" w:hAnsi="Arial" w:cs="Arial"/>
          <w:b/>
          <w:bCs/>
          <w:sz w:val="18"/>
          <w:szCs w:val="18"/>
        </w:rPr>
        <w:tab/>
        <w:t xml:space="preserve">                     To be completed by RTX Representative</w:t>
      </w:r>
    </w:p>
    <w:tbl>
      <w:tblPr>
        <w:tblW w:w="10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3"/>
        <w:gridCol w:w="5263"/>
      </w:tblGrid>
      <w:tr w:rsidR="00971EEC" w:rsidRPr="00F32459" w14:paraId="6533FBF1" w14:textId="77777777" w:rsidTr="00F363D0">
        <w:trPr>
          <w:trHeight w:val="504"/>
        </w:trPr>
        <w:tc>
          <w:tcPr>
            <w:tcW w:w="5220" w:type="dxa"/>
          </w:tcPr>
          <w:p w14:paraId="6533FBED" w14:textId="51D51408" w:rsidR="00971EEC" w:rsidRPr="00E9215F" w:rsidRDefault="00EF1D5A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 w:rsidRPr="00E9215F">
              <w:rPr>
                <w:rFonts w:ascii="Arial" w:hAnsi="Arial"/>
                <w:sz w:val="16"/>
              </w:rPr>
              <w:t xml:space="preserve">Supplier </w:t>
            </w:r>
            <w:r w:rsidR="00971EEC" w:rsidRPr="00E9215F">
              <w:rPr>
                <w:rFonts w:ascii="Arial" w:hAnsi="Arial"/>
                <w:sz w:val="16"/>
              </w:rPr>
              <w:t xml:space="preserve">Quality </w:t>
            </w:r>
            <w:r w:rsidR="003B4F5B" w:rsidRPr="00E9215F">
              <w:rPr>
                <w:rFonts w:ascii="Arial" w:hAnsi="Arial"/>
                <w:sz w:val="16"/>
              </w:rPr>
              <w:t>Manager’s</w:t>
            </w:r>
            <w:r w:rsidR="00971EEC" w:rsidRPr="00E9215F">
              <w:rPr>
                <w:rFonts w:ascii="Arial" w:hAnsi="Arial"/>
                <w:sz w:val="16"/>
              </w:rPr>
              <w:t xml:space="preserve"> Name:</w:t>
            </w:r>
          </w:p>
          <w:p w14:paraId="6533FBEE" w14:textId="77777777" w:rsidR="00971EEC" w:rsidRPr="00E9215F" w:rsidRDefault="00971EEC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  <w:bookmarkEnd w:id="0"/>
          </w:p>
        </w:tc>
        <w:tc>
          <w:tcPr>
            <w:tcW w:w="5220" w:type="dxa"/>
          </w:tcPr>
          <w:p w14:paraId="6533FBEF" w14:textId="15034DCB" w:rsidR="00971EEC" w:rsidRPr="00E9215F" w:rsidRDefault="00EF1D5A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 w:rsidRPr="00E9215F">
              <w:rPr>
                <w:rFonts w:ascii="Arial" w:hAnsi="Arial"/>
                <w:sz w:val="16"/>
              </w:rPr>
              <w:t xml:space="preserve">Member </w:t>
            </w:r>
            <w:r w:rsidRPr="00E9215F">
              <w:rPr>
                <w:rFonts w:ascii="Arial" w:hAnsi="Arial" w:cs="Arial"/>
                <w:sz w:val="16"/>
                <w:szCs w:val="16"/>
              </w:rPr>
              <w:t>SQA Manag</w:t>
            </w:r>
            <w:r w:rsidR="003B4F5B" w:rsidRPr="00E9215F">
              <w:rPr>
                <w:rFonts w:ascii="Arial" w:hAnsi="Arial" w:cs="Arial"/>
                <w:sz w:val="16"/>
                <w:szCs w:val="16"/>
              </w:rPr>
              <w:t>er’s</w:t>
            </w:r>
            <w:r w:rsidRPr="00E921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215F">
              <w:rPr>
                <w:rFonts w:ascii="Arial" w:hAnsi="Arial"/>
                <w:sz w:val="16"/>
              </w:rPr>
              <w:t>Name:</w:t>
            </w:r>
          </w:p>
          <w:p w14:paraId="6533FBF0" w14:textId="77777777" w:rsidR="00971EEC" w:rsidRPr="005B4D06" w:rsidRDefault="00971EEC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  <w:lang w:val="en-CA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  <w:bookmarkEnd w:id="1"/>
          </w:p>
        </w:tc>
      </w:tr>
      <w:tr w:rsidR="001318D5" w:rsidRPr="00F32459" w14:paraId="58D49AA9" w14:textId="77777777" w:rsidTr="00F363D0">
        <w:trPr>
          <w:trHeight w:val="504"/>
        </w:trPr>
        <w:tc>
          <w:tcPr>
            <w:tcW w:w="5220" w:type="dxa"/>
          </w:tcPr>
          <w:p w14:paraId="5ABDEEB6" w14:textId="77777777" w:rsidR="001318D5" w:rsidRPr="002E2461" w:rsidRDefault="00D03D76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 w:rsidRPr="002E2461">
              <w:rPr>
                <w:rFonts w:ascii="Arial" w:hAnsi="Arial"/>
                <w:sz w:val="16"/>
              </w:rPr>
              <w:t>Supplier email address:</w:t>
            </w:r>
          </w:p>
          <w:p w14:paraId="776C530E" w14:textId="437BA95D" w:rsidR="00D03D76" w:rsidRPr="002E2461" w:rsidRDefault="00D03D76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 w:rsidRPr="002E2461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E2461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2E2461">
              <w:rPr>
                <w:rFonts w:ascii="Arial" w:hAnsi="Arial"/>
                <w:b/>
                <w:color w:val="0000FF"/>
                <w:sz w:val="16"/>
              </w:rPr>
            </w:r>
            <w:r w:rsidRPr="002E2461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2E2461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2E2461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2E2461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2E2461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2E2461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2E2461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  <w:tc>
          <w:tcPr>
            <w:tcW w:w="5220" w:type="dxa"/>
          </w:tcPr>
          <w:p w14:paraId="2FDF3B85" w14:textId="77777777" w:rsidR="00D03D76" w:rsidRDefault="00533758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Member email address:</w:t>
            </w:r>
          </w:p>
          <w:p w14:paraId="11BB4862" w14:textId="21FB344F" w:rsidR="00533758" w:rsidRPr="002E2461" w:rsidRDefault="00533758" w:rsidP="00E66973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</w:tr>
      <w:tr w:rsidR="00971EEC" w14:paraId="6533FBF6" w14:textId="77777777" w:rsidTr="00F363D0">
        <w:trPr>
          <w:trHeight w:val="504"/>
        </w:trPr>
        <w:tc>
          <w:tcPr>
            <w:tcW w:w="5220" w:type="dxa"/>
          </w:tcPr>
          <w:p w14:paraId="53AC1FD7" w14:textId="77777777" w:rsidR="00971EEC" w:rsidRDefault="00533758" w:rsidP="00EF1D5A">
            <w:pPr>
              <w:spacing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Supplier phone number:</w:t>
            </w:r>
          </w:p>
          <w:p w14:paraId="6533FBF3" w14:textId="0D4E4F07" w:rsidR="00533758" w:rsidRDefault="00533758" w:rsidP="00EF1D5A">
            <w:pPr>
              <w:spacing w:after="60"/>
              <w:rPr>
                <w:rFonts w:ascii="Arial" w:hAnsi="Arial"/>
                <w:sz w:val="16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  <w:tc>
          <w:tcPr>
            <w:tcW w:w="5220" w:type="dxa"/>
          </w:tcPr>
          <w:p w14:paraId="0C2FAB70" w14:textId="77777777" w:rsidR="00971EEC" w:rsidRDefault="00533758" w:rsidP="00E66973">
            <w:pPr>
              <w:spacing w:after="6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>Member phone number:</w:t>
            </w:r>
          </w:p>
          <w:p w14:paraId="6533FBF5" w14:textId="1BD0A7AE" w:rsidR="00533758" w:rsidRPr="005B4D06" w:rsidRDefault="00533758" w:rsidP="00E66973">
            <w:pPr>
              <w:spacing w:after="60"/>
              <w:rPr>
                <w:rFonts w:ascii="Arial" w:hAnsi="Arial"/>
                <w:sz w:val="16"/>
                <w:lang w:val="en-CA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</w:tr>
      <w:tr w:rsidR="00533758" w14:paraId="6533FBF9" w14:textId="77777777" w:rsidTr="00F363D0">
        <w:trPr>
          <w:trHeight w:val="399"/>
        </w:trPr>
        <w:tc>
          <w:tcPr>
            <w:tcW w:w="5220" w:type="dxa"/>
          </w:tcPr>
          <w:p w14:paraId="48904435" w14:textId="77777777" w:rsidR="00533758" w:rsidRDefault="00533758" w:rsidP="00533758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Date:  </w:t>
            </w:r>
            <w:r w:rsidRPr="00B40C18">
              <w:rPr>
                <w:rFonts w:ascii="Arial" w:hAnsi="Arial"/>
                <w:sz w:val="12"/>
                <w:szCs w:val="12"/>
              </w:rPr>
              <w:t>(yyyy-mm-dd)</w:t>
            </w:r>
          </w:p>
          <w:p w14:paraId="6533FBF7" w14:textId="49671AFB" w:rsidR="00533758" w:rsidRPr="0089206D" w:rsidRDefault="0004452F" w:rsidP="00533758">
            <w:pPr>
              <w:spacing w:after="60"/>
              <w:ind w:left="72" w:hanging="72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2" w:name="Text31"/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instrText xml:space="preserve"> FORMTEXT </w:instrText>
            </w: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</w: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fldChar w:fldCharType="separate"/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fldChar w:fldCharType="end"/>
            </w:r>
            <w:bookmarkEnd w:id="2"/>
          </w:p>
        </w:tc>
        <w:tc>
          <w:tcPr>
            <w:tcW w:w="5220" w:type="dxa"/>
          </w:tcPr>
          <w:p w14:paraId="3DC99DF2" w14:textId="77777777" w:rsidR="00533758" w:rsidRDefault="00533758" w:rsidP="00533758">
            <w:pPr>
              <w:tabs>
                <w:tab w:val="left" w:pos="3402"/>
              </w:tabs>
              <w:spacing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Date:  </w:t>
            </w:r>
            <w:r w:rsidRPr="00B40C18">
              <w:rPr>
                <w:rFonts w:ascii="Arial" w:hAnsi="Arial"/>
                <w:sz w:val="12"/>
                <w:szCs w:val="12"/>
              </w:rPr>
              <w:t>(yyyy-mm-dd)</w:t>
            </w:r>
          </w:p>
          <w:p w14:paraId="6533FBF8" w14:textId="2F0C0D27" w:rsidR="00533758" w:rsidRPr="0089206D" w:rsidRDefault="0004452F" w:rsidP="00533758">
            <w:pPr>
              <w:spacing w:after="60"/>
              <w:ind w:left="72" w:hanging="72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instrText xml:space="preserve"> FORMTEXT </w:instrText>
            </w: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</w: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fldChar w:fldCharType="separate"/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noProof/>
                <w:color w:val="0000FF"/>
                <w:sz w:val="16"/>
                <w:szCs w:val="24"/>
              </w:rPr>
              <w:t> </w:t>
            </w:r>
            <w:r>
              <w:rPr>
                <w:rFonts w:ascii="Arial" w:eastAsia="Arial" w:hAnsi="Arial" w:cs="Times New Roman"/>
                <w:b/>
                <w:color w:val="0000FF"/>
                <w:sz w:val="16"/>
                <w:szCs w:val="24"/>
              </w:rPr>
              <w:fldChar w:fldCharType="end"/>
            </w:r>
          </w:p>
        </w:tc>
      </w:tr>
      <w:tr w:rsidR="00533758" w14:paraId="0F26868C" w14:textId="77777777" w:rsidTr="00F363D0">
        <w:trPr>
          <w:trHeight w:val="399"/>
        </w:trPr>
        <w:tc>
          <w:tcPr>
            <w:tcW w:w="5220" w:type="dxa"/>
          </w:tcPr>
          <w:p w14:paraId="38CCEDE7" w14:textId="77777777" w:rsidR="00533758" w:rsidRDefault="00533758" w:rsidP="00533758">
            <w:pPr>
              <w:spacing w:after="60"/>
              <w:ind w:left="72" w:hanging="72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>Signature:</w:t>
            </w:r>
          </w:p>
          <w:p w14:paraId="41FF5AFF" w14:textId="28CF82F9" w:rsidR="00034CE7" w:rsidRDefault="00034CE7" w:rsidP="00533758">
            <w:pPr>
              <w:spacing w:after="60"/>
              <w:ind w:left="72" w:hanging="72"/>
              <w:rPr>
                <w:rFonts w:ascii="Arial" w:hAnsi="Arial"/>
                <w:sz w:val="16"/>
                <w:lang w:val="en-CA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  <w:tc>
          <w:tcPr>
            <w:tcW w:w="5220" w:type="dxa"/>
          </w:tcPr>
          <w:p w14:paraId="26CE5350" w14:textId="77777777" w:rsidR="00533758" w:rsidRDefault="00533758" w:rsidP="00533758">
            <w:pPr>
              <w:spacing w:after="60"/>
              <w:ind w:left="72" w:hanging="72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>Signature:</w:t>
            </w:r>
          </w:p>
          <w:p w14:paraId="7C52CA44" w14:textId="545EFA14" w:rsidR="00034CE7" w:rsidRDefault="00034CE7" w:rsidP="00533758">
            <w:pPr>
              <w:spacing w:after="60"/>
              <w:ind w:left="72" w:hanging="72"/>
              <w:rPr>
                <w:rFonts w:ascii="Arial" w:hAnsi="Arial"/>
                <w:sz w:val="16"/>
                <w:lang w:val="en-CA"/>
              </w:rPr>
            </w:pP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instrText xml:space="preserve"> FORMTEXT </w:instrText>
            </w:r>
            <w:r w:rsidRPr="00E9215F">
              <w:rPr>
                <w:rFonts w:ascii="Arial" w:hAnsi="Arial"/>
                <w:b/>
                <w:color w:val="0000FF"/>
                <w:sz w:val="16"/>
              </w:rPr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separate"/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noProof/>
                <w:color w:val="0000FF"/>
                <w:sz w:val="16"/>
              </w:rPr>
              <w:t> </w:t>
            </w:r>
            <w:r w:rsidRPr="00E9215F">
              <w:rPr>
                <w:rFonts w:ascii="Arial" w:hAnsi="Arial"/>
                <w:b/>
                <w:color w:val="0000FF"/>
                <w:sz w:val="16"/>
              </w:rPr>
              <w:fldChar w:fldCharType="end"/>
            </w:r>
          </w:p>
        </w:tc>
      </w:tr>
    </w:tbl>
    <w:p w14:paraId="343AC5C3" w14:textId="314683E1" w:rsidR="00B60418" w:rsidRPr="006D4E55" w:rsidRDefault="00B60418" w:rsidP="00F363D0">
      <w:pPr>
        <w:pStyle w:val="BodyText"/>
        <w:spacing w:before="72"/>
        <w:ind w:left="0" w:firstLine="0"/>
        <w:rPr>
          <w:sz w:val="16"/>
          <w:szCs w:val="16"/>
        </w:rPr>
      </w:pPr>
    </w:p>
    <w:sectPr w:rsidR="00B60418" w:rsidRPr="006D4E55" w:rsidSect="00F363D0">
      <w:footerReference w:type="default" r:id="rId14"/>
      <w:type w:val="continuous"/>
      <w:pgSz w:w="12240" w:h="15840"/>
      <w:pgMar w:top="180" w:right="960" w:bottom="280" w:left="76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F7E7" w14:textId="77777777" w:rsidR="00A8132A" w:rsidRDefault="00A8132A" w:rsidP="008759D7">
      <w:r>
        <w:separator/>
      </w:r>
    </w:p>
  </w:endnote>
  <w:endnote w:type="continuationSeparator" w:id="0">
    <w:p w14:paraId="1766E4B6" w14:textId="77777777" w:rsidR="00A8132A" w:rsidRDefault="00A8132A" w:rsidP="0087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FF19" w14:textId="77777777" w:rsidR="00F363D0" w:rsidRPr="00445BCB" w:rsidRDefault="00F363D0" w:rsidP="00F363D0">
    <w:pPr>
      <w:pStyle w:val="BodyText"/>
      <w:spacing w:before="72"/>
      <w:ind w:left="0" w:firstLine="0"/>
      <w:rPr>
        <w:sz w:val="16"/>
        <w:szCs w:val="16"/>
      </w:rPr>
    </w:pPr>
    <w:r w:rsidRPr="00445BCB">
      <w:rPr>
        <w:spacing w:val="-2"/>
        <w:sz w:val="16"/>
        <w:szCs w:val="16"/>
      </w:rPr>
      <w:t xml:space="preserve">ASQR-01 </w:t>
    </w:r>
    <w:r w:rsidRPr="00445BCB">
      <w:rPr>
        <w:spacing w:val="-1"/>
        <w:sz w:val="16"/>
        <w:szCs w:val="16"/>
      </w:rPr>
      <w:t>F</w:t>
    </w:r>
    <w:r w:rsidRPr="00445BCB">
      <w:rPr>
        <w:spacing w:val="2"/>
        <w:sz w:val="16"/>
        <w:szCs w:val="16"/>
      </w:rPr>
      <w:t>o</w:t>
    </w:r>
    <w:r w:rsidRPr="00445BCB">
      <w:rPr>
        <w:spacing w:val="-2"/>
        <w:sz w:val="16"/>
        <w:szCs w:val="16"/>
      </w:rPr>
      <w:t>r</w:t>
    </w:r>
    <w:r w:rsidRPr="00445BCB">
      <w:rPr>
        <w:sz w:val="16"/>
        <w:szCs w:val="16"/>
      </w:rPr>
      <w:t>m</w:t>
    </w:r>
    <w:r w:rsidRPr="00445BCB">
      <w:rPr>
        <w:spacing w:val="-1"/>
        <w:sz w:val="16"/>
        <w:szCs w:val="16"/>
      </w:rPr>
      <w:t xml:space="preserve"> </w:t>
    </w:r>
    <w:r w:rsidRPr="00445BCB">
      <w:rPr>
        <w:sz w:val="16"/>
        <w:szCs w:val="16"/>
      </w:rPr>
      <w:t>8</w:t>
    </w:r>
    <w:r w:rsidRPr="00445BCB">
      <w:rPr>
        <w:spacing w:val="3"/>
        <w:sz w:val="16"/>
        <w:szCs w:val="16"/>
      </w:rPr>
      <w:t xml:space="preserve"> </w:t>
    </w:r>
    <w:r w:rsidRPr="00445BCB">
      <w:rPr>
        <w:spacing w:val="-5"/>
        <w:sz w:val="16"/>
        <w:szCs w:val="16"/>
      </w:rPr>
      <w:t>(08/2025</w:t>
    </w:r>
    <w:r w:rsidRPr="00445BCB">
      <w:rPr>
        <w:sz w:val="16"/>
        <w:szCs w:val="16"/>
      </w:rPr>
      <w:t>)</w:t>
    </w:r>
  </w:p>
  <w:p w14:paraId="672BEEC7" w14:textId="31058059" w:rsidR="00F363D0" w:rsidRPr="00F363D0" w:rsidRDefault="00F363D0" w:rsidP="00F363D0">
    <w:pPr>
      <w:pStyle w:val="BodyText"/>
      <w:spacing w:before="72"/>
      <w:ind w:left="0" w:firstLine="0"/>
      <w:rPr>
        <w:sz w:val="16"/>
        <w:szCs w:val="16"/>
      </w:rPr>
    </w:pPr>
    <w:r w:rsidRPr="00D0435D">
      <w:rPr>
        <w:i/>
        <w:iCs/>
        <w:sz w:val="16"/>
        <w:szCs w:val="16"/>
      </w:rPr>
      <w:t>This document does not contain any export regulated technical data. Review for technical data is required once this document is filled in, which may require a change in Jurisdiction / Classification.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A0FF" w14:textId="77777777" w:rsidR="00A8132A" w:rsidRDefault="00A8132A" w:rsidP="008759D7">
      <w:r>
        <w:separator/>
      </w:r>
    </w:p>
  </w:footnote>
  <w:footnote w:type="continuationSeparator" w:id="0">
    <w:p w14:paraId="228F079D" w14:textId="77777777" w:rsidR="00A8132A" w:rsidRDefault="00A8132A" w:rsidP="0087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BA3"/>
    <w:multiLevelType w:val="hybridMultilevel"/>
    <w:tmpl w:val="E7AC6988"/>
    <w:lvl w:ilvl="0" w:tplc="FC6AF6B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2"/>
        <w:sz w:val="22"/>
        <w:szCs w:val="22"/>
      </w:rPr>
    </w:lvl>
    <w:lvl w:ilvl="1" w:tplc="BD6420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EF6816C">
      <w:start w:val="1"/>
      <w:numFmt w:val="bullet"/>
      <w:lvlText w:val="•"/>
      <w:lvlJc w:val="left"/>
      <w:rPr>
        <w:rFonts w:hint="default"/>
      </w:rPr>
    </w:lvl>
    <w:lvl w:ilvl="3" w:tplc="B02AC2F6">
      <w:start w:val="1"/>
      <w:numFmt w:val="bullet"/>
      <w:lvlText w:val="•"/>
      <w:lvlJc w:val="left"/>
      <w:rPr>
        <w:rFonts w:hint="default"/>
      </w:rPr>
    </w:lvl>
    <w:lvl w:ilvl="4" w:tplc="CF7099F2">
      <w:start w:val="1"/>
      <w:numFmt w:val="bullet"/>
      <w:lvlText w:val="•"/>
      <w:lvlJc w:val="left"/>
      <w:rPr>
        <w:rFonts w:hint="default"/>
      </w:rPr>
    </w:lvl>
    <w:lvl w:ilvl="5" w:tplc="4F7A8CF4">
      <w:start w:val="1"/>
      <w:numFmt w:val="bullet"/>
      <w:lvlText w:val="•"/>
      <w:lvlJc w:val="left"/>
      <w:rPr>
        <w:rFonts w:hint="default"/>
      </w:rPr>
    </w:lvl>
    <w:lvl w:ilvl="6" w:tplc="EECA828C">
      <w:start w:val="1"/>
      <w:numFmt w:val="bullet"/>
      <w:lvlText w:val="•"/>
      <w:lvlJc w:val="left"/>
      <w:rPr>
        <w:rFonts w:hint="default"/>
      </w:rPr>
    </w:lvl>
    <w:lvl w:ilvl="7" w:tplc="AEF0C73C">
      <w:start w:val="1"/>
      <w:numFmt w:val="bullet"/>
      <w:lvlText w:val="•"/>
      <w:lvlJc w:val="left"/>
      <w:rPr>
        <w:rFonts w:hint="default"/>
      </w:rPr>
    </w:lvl>
    <w:lvl w:ilvl="8" w:tplc="F06017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C0C3385"/>
    <w:multiLevelType w:val="hybridMultilevel"/>
    <w:tmpl w:val="56822F34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56435759">
    <w:abstractNumId w:val="0"/>
  </w:num>
  <w:num w:numId="2" w16cid:durableId="156895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3F"/>
    <w:rsid w:val="000337D8"/>
    <w:rsid w:val="00034CE7"/>
    <w:rsid w:val="0004452F"/>
    <w:rsid w:val="00056F84"/>
    <w:rsid w:val="0005734F"/>
    <w:rsid w:val="000A7AA3"/>
    <w:rsid w:val="00111EEA"/>
    <w:rsid w:val="001306BB"/>
    <w:rsid w:val="001318D5"/>
    <w:rsid w:val="001D7C5C"/>
    <w:rsid w:val="00267B6A"/>
    <w:rsid w:val="002A3841"/>
    <w:rsid w:val="002C6E75"/>
    <w:rsid w:val="002D3EE9"/>
    <w:rsid w:val="002E2461"/>
    <w:rsid w:val="003B4F5B"/>
    <w:rsid w:val="003D538B"/>
    <w:rsid w:val="00426802"/>
    <w:rsid w:val="00443564"/>
    <w:rsid w:val="00445BCB"/>
    <w:rsid w:val="004C24BE"/>
    <w:rsid w:val="004D1386"/>
    <w:rsid w:val="004D4400"/>
    <w:rsid w:val="00533758"/>
    <w:rsid w:val="005366CA"/>
    <w:rsid w:val="00573C1B"/>
    <w:rsid w:val="005C2D8E"/>
    <w:rsid w:val="005C4083"/>
    <w:rsid w:val="00667879"/>
    <w:rsid w:val="0069205C"/>
    <w:rsid w:val="006B6F4B"/>
    <w:rsid w:val="006C4D49"/>
    <w:rsid w:val="006D4E55"/>
    <w:rsid w:val="00703CDB"/>
    <w:rsid w:val="00775DC1"/>
    <w:rsid w:val="00780A96"/>
    <w:rsid w:val="00800D5E"/>
    <w:rsid w:val="0086016A"/>
    <w:rsid w:val="008759D7"/>
    <w:rsid w:val="0089206D"/>
    <w:rsid w:val="00895CAC"/>
    <w:rsid w:val="00971EEC"/>
    <w:rsid w:val="00A20080"/>
    <w:rsid w:val="00A5120E"/>
    <w:rsid w:val="00A77C1A"/>
    <w:rsid w:val="00A8132A"/>
    <w:rsid w:val="00A8583F"/>
    <w:rsid w:val="00A871E4"/>
    <w:rsid w:val="00AF2DE4"/>
    <w:rsid w:val="00AF3335"/>
    <w:rsid w:val="00AF36DD"/>
    <w:rsid w:val="00B221BC"/>
    <w:rsid w:val="00B45F6D"/>
    <w:rsid w:val="00B60418"/>
    <w:rsid w:val="00BA320C"/>
    <w:rsid w:val="00BF14D9"/>
    <w:rsid w:val="00CC015C"/>
    <w:rsid w:val="00CE2B23"/>
    <w:rsid w:val="00CF4F04"/>
    <w:rsid w:val="00D03D76"/>
    <w:rsid w:val="00D0435D"/>
    <w:rsid w:val="00DE40A5"/>
    <w:rsid w:val="00E00D34"/>
    <w:rsid w:val="00E7313B"/>
    <w:rsid w:val="00E873BF"/>
    <w:rsid w:val="00E9215F"/>
    <w:rsid w:val="00EA0417"/>
    <w:rsid w:val="00EB50D6"/>
    <w:rsid w:val="00EC7841"/>
    <w:rsid w:val="00EF1D5A"/>
    <w:rsid w:val="00F30A40"/>
    <w:rsid w:val="00F363D0"/>
    <w:rsid w:val="00F36E70"/>
    <w:rsid w:val="00F9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3FBCE"/>
  <w15:docId w15:val="{01DA3678-F712-411C-B078-009590AD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8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7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D0"/>
  </w:style>
  <w:style w:type="paragraph" w:styleId="Footer">
    <w:name w:val="footer"/>
    <w:basedOn w:val="Normal"/>
    <w:link w:val="FooterChar"/>
    <w:uiPriority w:val="99"/>
    <w:unhideWhenUsed/>
    <w:rsid w:val="00F36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2769F1026924584C257FA66167F07" ma:contentTypeVersion="1" ma:contentTypeDescription="Create a new document." ma:contentTypeScope="" ma:versionID="6b0233a39b67083790ee9a99f77c0b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+PC9zaXNsPjxVc2VyTmFtZT5BRFhVXEUyMDA5NDE5OTwvVXNlck5hbWU+PERhdGVUaW1lPjgvMjcvMjAyNSAxMTowMzowMiBQTTwvRGF0ZVRpbWU+PExhYmVsU3RyaW5nPkV4cG9ydCBDb250cm9sIENvdW50cnk6IFVTICB8IE1vc3QgUHJpdmF0ZSB8IFVzZSBQcmVleGlzdGluZyBNYXJraW5nIChub3QgYXBwbGllZCBieSB0aGlzIHRvb2wpIHwgT3RoZXIgSW5mb3JtYXRpb24gKE5vdCBSZXF1aXJpbmcgYW4gRXhwb3J0IENvbnRyb2wgTWFya2luZykgfCBObyB2aXN1YWwgbWFya2luZyBhcHBsaWVkIGJ5IHRoZSB0b29sPC9MYWJlbFN0cmluZz48L2l0ZW0+PC9sYWJlbEhpc3Rvcnk+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Ems+2o48HaRPSgRlT8paFRFB2nGaN/utBTDtEWH/Slk=</DigestValue>
      </Reference>
      <Reference URI="#CLASSIFICATIONHISTORY">
        <DigestMethod Algorithm="http://www.w3.org/2001/04/xmlenc#sha256"/>
        <DigestValue>oW/dNpYvRoUPdLw8VvKlbOzw1PiWayOylHhB6TxqGeU=</DigestValue>
      </Reference>
    </SignedInfo>
    <SignatureValue>A8iBfL5gSngJiFb487TUPHoN0UC8f7LNp6in6n34I0Wc34R2BYP/uqzw+Lxa0oVf7QKNmZd4GIv8yAkipsAUZw==</SignatureValue>
    <Object Id="CLASSIFICATIONHISTORY">
      <ArrayOfString xmlns:xsi="http://www.w3.org/2001/XMLSchema-instance" xmlns:xsd="http://www.w3.org/2001/XMLSchema" xmlns="">
        <string>IVxepqimdVbP1rL/RlDGHXyO+pgbNDxx</string>
      </ArrayOfString>
    </Object>
  </Signature>
</WrappedLabelHistor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012eb22c-76ca-4e4f-8ab9-fabb054ae140" value=""/>
  <element uid="a06da4da-a263-4136-b4fd-f28a17d30188" value=""/>
  <element uid="bba94c65-ac3d-4f34-b2e1-8de11ef6f01c" value=""/>
  <element uid="bc2b7c01-6db1-4e7d-88d1-fc61674f86fd" value=""/>
  <element uid="92e993a3-af32-4afb-aa19-3a49cdb82c7a" value=""/>
</sisl>
</file>

<file path=customXml/item6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kVFhVcEl1QTMwaTQ2QUhlNzRMdGxmNGNTZVVhM05qQTwvZWxoPjxjb25maWc+UmF5dGhlb24gQ2xhc3NpZmljYXRpb24gTGFiZWxzPC9jb25maWc+PHBvbD5JTEggQ2xhc3NpZmllcjwvcG9sPjxzdW1tYXJ5Pk1vc3QgUHJpdmF0ZSBVc2UgUHJlZXhpc3RpbmcgTWFya2luZyAobm90IGFwcGxpZWQgYnkgdGhpcyB0b29sKSBVUyBPdGhlciBJbmZvcm1hdGlvbiAoTm90IFJlcXVpcmluZyBhbiBFeHBvcnQgQ29udHJvbCBNYXJraW5nKSBObyB2aXN1YWwgbWFya2luZyBhcHBsaWVkIGJ5IHRoZSB0b29sPC9zdW1tYXJ5PjxhcHA+V29yZDwvYXBwPjxTaWduYXR1cmVWYWxpZD5mYWxzZTwvU2lnbmF0dXJlVmFsaWQ+PC9MYWJlbEluZm9YbWxQYXJ0Pg=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8sDcozDUAykucXHUe39yc6rMYXae7Fs6AmvturNAPTY=</DigestValue>
      </Reference>
      <Reference URI="#INFO">
        <DigestMethod Algorithm="http://www.w3.org/2001/04/xmlenc#sha256"/>
        <DigestValue>FQsyM7c+rdDM/ZiqZnaAo/DOpyvawgy5VCPXZ6ueud4=</DigestValue>
      </Reference>
    </SignedInfo>
    <SignatureValue>iHjg6x3Gc5pbBHknZLs23lYyOk3kQMz1aWrhHvtz7N6TXq2YLf6D7eHSofNE67oGybTlNJcClSAgq5s/Ovr4qg==</SignatureValue>
    <Object Id="INFO">
      <ArrayOfString xmlns:xsi="http://www.w3.org/2001/XMLSchema-instance" xmlns:xsd="http://www.w3.org/2001/XMLSchema" xmlns="">
        <string>dTXUpIuA30i46AHe74Ltlf4cSeUa3NjA</string>
      </ArrayOfString>
    </Object>
  </Signature>
</WrappedLabelInfo>
</file>

<file path=customXml/itemProps1.xml><?xml version="1.0" encoding="utf-8"?>
<ds:datastoreItem xmlns:ds="http://schemas.openxmlformats.org/officeDocument/2006/customXml" ds:itemID="{53BA9FDD-CD2A-48FB-B02C-46C079A2E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CC775-4063-4947-AF4D-1D1A2FBC7C2F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B5462BF1-C43A-4AE6-946D-62093B3AE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5E0ED-3738-4B86-A2E9-67C348028C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FB934C1-15FD-4A24-8477-ADBD22DA283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4A9B8BDE-0254-4C17-8E22-2A7595847D1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445</Words>
  <Characters>2512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utcqr_form8 clean.doc</vt:lpstr>
    </vt:vector>
  </TitlesOfParts>
  <Company>United Technologies Corporation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utcqr_form8 clean.doc</dc:title>
  <dc:subject>rtnipcontrolcode:mostprivate|rtnipcontrolcodevm:preexistingipvm|rtnexportcontrolcountry:usa|rtnexportcontrolcode:otherinfo|rtnexportcontrolcodevm:nousecvm</dc:subject>
  <dc:creator>m087176</dc:creator>
  <cp:keywords>Non Technical</cp:keywords>
  <cp:lastModifiedBy>Cunningham, Leslie (USA)</cp:lastModifiedBy>
  <cp:revision>15</cp:revision>
  <dcterms:created xsi:type="dcterms:W3CDTF">2025-03-27T12:01:00Z</dcterms:created>
  <dcterms:modified xsi:type="dcterms:W3CDTF">2025-08-28T16:25:00Z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2007-11-07T00:00:00Z</vt:filetime>
  </property>
  <property fmtid="{D5CDD505-2E9C-101B-9397-08002B2CF9AE}" pid="3" name="LastSaved">
    <vt:filetime>2016-01-25T00:00:00Z</vt:filetime>
  </property>
  <property fmtid="{D5CDD505-2E9C-101B-9397-08002B2CF9AE}" pid="4" name="ContentTypeId">
    <vt:lpwstr>0x0101004C32769F1026924584C257FA66167F07</vt:lpwstr>
  </property>
  <property fmtid="{D5CDD505-2E9C-101B-9397-08002B2CF9AE}" pid="5" name="TitusGUID">
    <vt:lpwstr>23fd49db-cfb3-4435-979b-6fde4e376917</vt:lpwstr>
  </property>
  <property fmtid="{D5CDD505-2E9C-101B-9397-08002B2CF9AE}" pid="6" name="UTCTechnicalData">
    <vt:lpwstr>No</vt:lpwstr>
  </property>
  <property fmtid="{D5CDD505-2E9C-101B-9397-08002B2CF9AE}" pid="7" name="UTCTechnicalDataKeyword">
    <vt:lpwstr>Non Technical</vt:lpwstr>
  </property>
  <property fmtid="{D5CDD505-2E9C-101B-9397-08002B2CF9AE}" pid="8" name="MSIP_Label_4447dd6a-a4a1-440b-a6a3-9124ef1ee017_Enabled">
    <vt:lpwstr>true</vt:lpwstr>
  </property>
  <property fmtid="{D5CDD505-2E9C-101B-9397-08002B2CF9AE}" pid="9" name="MSIP_Label_4447dd6a-a4a1-440b-a6a3-9124ef1ee017_SetDate">
    <vt:lpwstr>2023-03-02T19:02:25Z</vt:lpwstr>
  </property>
  <property fmtid="{D5CDD505-2E9C-101B-9397-08002B2CF9AE}" pid="10" name="MSIP_Label_4447dd6a-a4a1-440b-a6a3-9124ef1ee017_Method">
    <vt:lpwstr>Privileged</vt:lpwstr>
  </property>
  <property fmtid="{D5CDD505-2E9C-101B-9397-08002B2CF9AE}" pid="11" name="MSIP_Label_4447dd6a-a4a1-440b-a6a3-9124ef1ee017_Name">
    <vt:lpwstr>NO TECH DATA</vt:lpwstr>
  </property>
  <property fmtid="{D5CDD505-2E9C-101B-9397-08002B2CF9AE}" pid="12" name="MSIP_Label_4447dd6a-a4a1-440b-a6a3-9124ef1ee017_SiteId">
    <vt:lpwstr>7a18110d-ef9b-4274-acef-e62ab0fe28ed</vt:lpwstr>
  </property>
  <property fmtid="{D5CDD505-2E9C-101B-9397-08002B2CF9AE}" pid="13" name="MSIP_Label_4447dd6a-a4a1-440b-a6a3-9124ef1ee017_ActionId">
    <vt:lpwstr>955de2d3-b503-4ae6-a636-b40bcf1db35a</vt:lpwstr>
  </property>
  <property fmtid="{D5CDD505-2E9C-101B-9397-08002B2CF9AE}" pid="14" name="MSIP_Label_4447dd6a-a4a1-440b-a6a3-9124ef1ee017_ContentBits">
    <vt:lpwstr>0</vt:lpwstr>
  </property>
  <property fmtid="{D5CDD505-2E9C-101B-9397-08002B2CF9AE}" pid="15" name="docIndexRef">
    <vt:lpwstr>0b460a0e-a662-4ee3-9ac6-12d76eab74f4</vt:lpwstr>
  </property>
  <property fmtid="{D5CDD505-2E9C-101B-9397-08002B2CF9AE}" pid="16" name="bjSaver">
    <vt:lpwstr>HuOXKCUNwkOT6bquMHDX6bNDnkTt/3rn</vt:lpwstr>
  </property>
  <property fmtid="{D5CDD505-2E9C-101B-9397-08002B2CF9AE}" pid="17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18" name="bjDocumentLabelXML-0">
    <vt:lpwstr>ames.com/2008/01/sie/internal/label"&gt;&lt;element uid="012eb22c-76ca-4e4f-8ab9-fabb054ae140" value="" /&gt;&lt;element uid="a06da4da-a263-4136-b4fd-f28a17d30188" value="" /&gt;&lt;element uid="bba94c65-ac3d-4f34-b2e1-8de11ef6f01c" value="" /&gt;&lt;element uid="bc2b7c01-6db1-4</vt:lpwstr>
  </property>
  <property fmtid="{D5CDD505-2E9C-101B-9397-08002B2CF9AE}" pid="19" name="bjDocumentLabelXML-1">
    <vt:lpwstr>e7d-88d1-fc61674f86fd" value="" /&gt;&lt;element uid="92e993a3-af32-4afb-aa19-3a49cdb82c7a" value="" /&gt;&lt;/sisl&gt;</vt:lpwstr>
  </property>
  <property fmtid="{D5CDD505-2E9C-101B-9397-08002B2CF9AE}" pid="20" name="bjDocumentSecurityLabel">
    <vt:lpwstr>Export Control Country: US  | Most Private | Use Preexisting Marking (not applied by this tool) | Other Information (Not Requiring an Export Control Marking) | No visual marking applied by the tool</vt:lpwstr>
  </property>
  <property fmtid="{D5CDD505-2E9C-101B-9397-08002B2CF9AE}" pid="21" name="rtnipcontrolcodevm">
    <vt:lpwstr>preexistingipvm</vt:lpwstr>
  </property>
  <property fmtid="{D5CDD505-2E9C-101B-9397-08002B2CF9AE}" pid="22" name="rtnipcontrolcode">
    <vt:lpwstr>mostprivate</vt:lpwstr>
  </property>
  <property fmtid="{D5CDD505-2E9C-101B-9397-08002B2CF9AE}" pid="23" name="rtnexportcontrolcode">
    <vt:lpwstr>otherinfo</vt:lpwstr>
  </property>
  <property fmtid="{D5CDD505-2E9C-101B-9397-08002B2CF9AE}" pid="24" name="rtnexportcontrolcountry">
    <vt:lpwstr>usa</vt:lpwstr>
  </property>
  <property fmtid="{D5CDD505-2E9C-101B-9397-08002B2CF9AE}" pid="25" name="rtnexportcontrolcodevm">
    <vt:lpwstr>nousecvm</vt:lpwstr>
  </property>
  <property fmtid="{D5CDD505-2E9C-101B-9397-08002B2CF9AE}" pid="26" name="bjClsUserRVM">
    <vt:lpwstr>[]</vt:lpwstr>
  </property>
  <property fmtid="{D5CDD505-2E9C-101B-9397-08002B2CF9AE}" pid="27" name="bjpmDocIH">
    <vt:lpwstr>cAJshoiHD39ZChiy9iGdQW87uCC60KrD</vt:lpwstr>
  </property>
  <property fmtid="{D5CDD505-2E9C-101B-9397-08002B2CF9AE}" pid="28" name="bjLabelHistoryID">
    <vt:lpwstr>{E84CC775-4063-4947-AF4D-1D1A2FBC7C2F}</vt:lpwstr>
  </property>
</Properties>
</file>